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464DE" w14:textId="30A5539B" w:rsidR="00C95847" w:rsidRDefault="00C95847" w:rsidP="00C95847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D151C6">
        <w:rPr>
          <w:rFonts w:ascii="Times New Roman" w:eastAsia="標楷體" w:hAnsi="Times New Roman" w:cs="Times New Roman"/>
          <w:b/>
          <w:sz w:val="32"/>
          <w:szCs w:val="24"/>
        </w:rPr>
        <w:t>DEPARTMENT OF MATERIALS SCIENCE AND ENGINEERING, NATIONAL TAIWAN UNIVERSITY</w:t>
      </w:r>
    </w:p>
    <w:p w14:paraId="2151D85D" w14:textId="0DE07915" w:rsidR="002C7EFE" w:rsidRDefault="00B6410E" w:rsidP="00D151C6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24"/>
        </w:rPr>
        <w:t>Re</w:t>
      </w:r>
      <w:r>
        <w:rPr>
          <w:rFonts w:ascii="Times New Roman" w:eastAsia="標楷體" w:hAnsi="Times New Roman" w:cs="Times New Roman"/>
          <w:b/>
          <w:sz w:val="32"/>
          <w:szCs w:val="24"/>
        </w:rPr>
        <w:t xml:space="preserve">commended </w:t>
      </w:r>
      <w:r w:rsidR="00C95847">
        <w:rPr>
          <w:rFonts w:ascii="Times New Roman" w:eastAsia="標楷體" w:hAnsi="Times New Roman" w:cs="Times New Roman"/>
          <w:b/>
          <w:sz w:val="32"/>
          <w:szCs w:val="24"/>
        </w:rPr>
        <w:t xml:space="preserve">Schedule </w:t>
      </w:r>
      <w:r>
        <w:rPr>
          <w:rFonts w:ascii="Times New Roman" w:eastAsia="標楷體" w:hAnsi="Times New Roman" w:cs="Times New Roman"/>
          <w:b/>
          <w:sz w:val="32"/>
          <w:szCs w:val="24"/>
        </w:rPr>
        <w:t xml:space="preserve">of Study </w:t>
      </w:r>
      <w:r w:rsidR="00C95847">
        <w:rPr>
          <w:rFonts w:ascii="Times New Roman" w:eastAsia="標楷體" w:hAnsi="Times New Roman" w:cs="Times New Roman"/>
          <w:b/>
          <w:sz w:val="32"/>
          <w:szCs w:val="24"/>
        </w:rPr>
        <w:t>for Doctoral Students</w:t>
      </w:r>
      <w:r w:rsidR="00C95847" w:rsidRPr="00C95847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p w14:paraId="29EAA8B7" w14:textId="34EAC10B" w:rsidR="00C95847" w:rsidRPr="00D151C6" w:rsidRDefault="00B6410E" w:rsidP="00D151C6">
      <w:pPr>
        <w:spacing w:line="440" w:lineRule="exact"/>
        <w:rPr>
          <w:rFonts w:ascii="Times New Roman" w:eastAsia="標楷體" w:hAnsi="Times New Roman" w:cs="Times New Roman"/>
          <w:sz w:val="20"/>
          <w:szCs w:val="32"/>
        </w:rPr>
      </w:pPr>
      <w:r>
        <w:rPr>
          <w:rFonts w:ascii="Times New Roman" w:eastAsia="標楷體" w:hAnsi="Times New Roman" w:cs="Times New Roman"/>
          <w:sz w:val="20"/>
          <w:szCs w:val="32"/>
        </w:rPr>
        <w:t>Finalized</w:t>
      </w:r>
      <w:r w:rsidR="00C95847" w:rsidRPr="00D151C6">
        <w:rPr>
          <w:rFonts w:ascii="Times New Roman" w:eastAsia="標楷體" w:hAnsi="Times New Roman" w:cs="Times New Roman"/>
          <w:sz w:val="20"/>
          <w:szCs w:val="32"/>
        </w:rPr>
        <w:t xml:space="preserve"> </w:t>
      </w:r>
      <w:r>
        <w:rPr>
          <w:rFonts w:ascii="Times New Roman" w:eastAsia="標楷體" w:hAnsi="Times New Roman" w:cs="Times New Roman"/>
          <w:sz w:val="20"/>
          <w:szCs w:val="32"/>
        </w:rPr>
        <w:t>in</w:t>
      </w:r>
      <w:r w:rsidR="00C95847" w:rsidRPr="00D151C6">
        <w:rPr>
          <w:rFonts w:ascii="Times New Roman" w:eastAsia="標楷體" w:hAnsi="Times New Roman" w:cs="Times New Roman"/>
          <w:sz w:val="20"/>
          <w:szCs w:val="32"/>
        </w:rPr>
        <w:t xml:space="preserve"> the 3</w:t>
      </w:r>
      <w:r w:rsidR="00C95847" w:rsidRPr="00D151C6">
        <w:rPr>
          <w:rFonts w:ascii="Times New Roman" w:eastAsia="標楷體" w:hAnsi="Times New Roman" w:cs="Times New Roman"/>
          <w:sz w:val="20"/>
          <w:szCs w:val="32"/>
          <w:vertAlign w:val="superscript"/>
        </w:rPr>
        <w:t>rd</w:t>
      </w:r>
      <w:r w:rsidR="00C95847" w:rsidRPr="00D151C6">
        <w:rPr>
          <w:rFonts w:ascii="Times New Roman" w:eastAsia="標楷體" w:hAnsi="Times New Roman" w:cs="Times New Roman"/>
          <w:sz w:val="20"/>
          <w:szCs w:val="32"/>
        </w:rPr>
        <w:t xml:space="preserve"> Department Meeting</w:t>
      </w:r>
      <w:r>
        <w:rPr>
          <w:rFonts w:ascii="Times New Roman" w:eastAsia="標楷體" w:hAnsi="Times New Roman" w:cs="Times New Roman"/>
          <w:sz w:val="20"/>
          <w:szCs w:val="32"/>
        </w:rPr>
        <w:t xml:space="preserve"> of </w:t>
      </w:r>
      <w:r w:rsidR="004124E5" w:rsidRPr="00D151C6">
        <w:rPr>
          <w:rFonts w:ascii="Times New Roman" w:eastAsia="標楷體" w:hAnsi="Times New Roman" w:cs="Times New Roman"/>
          <w:sz w:val="20"/>
          <w:szCs w:val="32"/>
        </w:rPr>
        <w:t>Academic Year 2024</w:t>
      </w:r>
      <w:r w:rsidR="00C95847" w:rsidRPr="00D151C6">
        <w:rPr>
          <w:rFonts w:ascii="Times New Roman" w:eastAsia="標楷體" w:hAnsi="Times New Roman" w:cs="Times New Roman"/>
          <w:sz w:val="20"/>
          <w:szCs w:val="32"/>
        </w:rPr>
        <w:t>–202</w:t>
      </w:r>
      <w:r w:rsidR="004124E5" w:rsidRPr="00D151C6">
        <w:rPr>
          <w:rFonts w:ascii="Times New Roman" w:eastAsia="標楷體" w:hAnsi="Times New Roman" w:cs="Times New Roman"/>
          <w:sz w:val="20"/>
          <w:szCs w:val="32"/>
        </w:rPr>
        <w:t>5</w:t>
      </w:r>
      <w:r>
        <w:rPr>
          <w:rFonts w:ascii="Times New Roman" w:eastAsia="標楷體" w:hAnsi="Times New Roman" w:cs="Times New Roman"/>
          <w:sz w:val="20"/>
          <w:szCs w:val="32"/>
        </w:rPr>
        <w:t xml:space="preserve">, </w:t>
      </w:r>
      <w:r w:rsidRPr="005252FB">
        <w:rPr>
          <w:rFonts w:ascii="Times New Roman" w:eastAsia="標楷體" w:hAnsi="Times New Roman" w:cs="Times New Roman"/>
          <w:sz w:val="20"/>
          <w:szCs w:val="32"/>
        </w:rPr>
        <w:t>June 2</w:t>
      </w:r>
      <w:r>
        <w:rPr>
          <w:rFonts w:ascii="Times New Roman" w:eastAsia="標楷體" w:hAnsi="Times New Roman" w:cs="Times New Roman"/>
          <w:sz w:val="20"/>
          <w:szCs w:val="32"/>
        </w:rPr>
        <w:t>, 2025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2127"/>
        <w:gridCol w:w="5386"/>
      </w:tblGrid>
      <w:tr w:rsidR="002C7EFE" w14:paraId="1AD25073" w14:textId="77777777" w:rsidTr="00D151C6">
        <w:tc>
          <w:tcPr>
            <w:tcW w:w="1413" w:type="dxa"/>
          </w:tcPr>
          <w:p w14:paraId="521A26FC" w14:textId="6EC6B5B1" w:rsidR="002C7EFE" w:rsidRPr="00931D5D" w:rsidRDefault="00B6410E" w:rsidP="00D151C6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Time Frame</w:t>
            </w:r>
          </w:p>
        </w:tc>
        <w:tc>
          <w:tcPr>
            <w:tcW w:w="2127" w:type="dxa"/>
          </w:tcPr>
          <w:p w14:paraId="50568589" w14:textId="0DC8BFD7" w:rsidR="002C7EFE" w:rsidRPr="00931D5D" w:rsidRDefault="00B6410E" w:rsidP="00D151C6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Milestones</w:t>
            </w:r>
          </w:p>
        </w:tc>
        <w:tc>
          <w:tcPr>
            <w:tcW w:w="5386" w:type="dxa"/>
          </w:tcPr>
          <w:p w14:paraId="224DB981" w14:textId="6859FACF" w:rsidR="002C7EFE" w:rsidRPr="00931D5D" w:rsidRDefault="002C7EFE" w:rsidP="00D151C6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 w:cs="Times New Roman"/>
                <w:szCs w:val="24"/>
              </w:rPr>
              <w:t>escription</w:t>
            </w:r>
          </w:p>
        </w:tc>
      </w:tr>
      <w:tr w:rsidR="002C7EFE" w:rsidRPr="001B757B" w14:paraId="353CEAE5" w14:textId="77777777" w:rsidTr="00D151C6">
        <w:tc>
          <w:tcPr>
            <w:tcW w:w="1413" w:type="dxa"/>
          </w:tcPr>
          <w:p w14:paraId="1165034D" w14:textId="719D91CE" w:rsidR="002C7EFE" w:rsidRPr="002C7EFE" w:rsidRDefault="002C7EFE" w:rsidP="00D151C6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Year 1–2</w:t>
            </w:r>
          </w:p>
        </w:tc>
        <w:tc>
          <w:tcPr>
            <w:tcW w:w="2127" w:type="dxa"/>
          </w:tcPr>
          <w:p w14:paraId="6B3C6B4D" w14:textId="06685BA2" w:rsidR="002C7EFE" w:rsidRPr="00931D5D" w:rsidRDefault="0033457F" w:rsidP="00D151C6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Fulfill</w:t>
            </w:r>
            <w:r w:rsidR="00B6410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A050A">
              <w:rPr>
                <w:rFonts w:ascii="Times New Roman" w:eastAsia="標楷體" w:hAnsi="Times New Roman" w:cs="Times New Roman"/>
                <w:szCs w:val="24"/>
              </w:rPr>
              <w:t>course</w:t>
            </w:r>
            <w:r w:rsidR="00B6410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requirements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5386" w:type="dxa"/>
          </w:tcPr>
          <w:p w14:paraId="07ED4A02" w14:textId="7ECCE02A" w:rsidR="002C7EFE" w:rsidRPr="00931D5D" w:rsidRDefault="00B6410E" w:rsidP="00D151C6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Refer to</w:t>
            </w:r>
            <w:r w:rsidR="0033457F">
              <w:rPr>
                <w:rFonts w:ascii="Times New Roman" w:eastAsia="標楷體" w:hAnsi="Times New Roman" w:cs="Times New Roman" w:hint="eastAsia"/>
                <w:szCs w:val="24"/>
              </w:rPr>
              <w:t xml:space="preserve"> t</w:t>
            </w:r>
            <w:r w:rsidR="0033457F">
              <w:rPr>
                <w:rFonts w:ascii="Times New Roman" w:eastAsia="標楷體" w:hAnsi="Times New Roman" w:cs="Times New Roman"/>
                <w:szCs w:val="24"/>
              </w:rPr>
              <w:t>he website</w:t>
            </w:r>
            <w:r w:rsidR="0033457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3457F">
              <w:rPr>
                <w:rFonts w:ascii="Times New Roman" w:eastAsia="標楷體" w:hAnsi="Times New Roman" w:cs="Times New Roman"/>
                <w:szCs w:val="24"/>
              </w:rPr>
              <w:t xml:space="preserve">of </w:t>
            </w:r>
            <w:r w:rsidR="0033457F" w:rsidRPr="0033457F">
              <w:rPr>
                <w:rFonts w:ascii="Times New Roman" w:eastAsia="標楷體" w:hAnsi="Times New Roman" w:cs="Times New Roman"/>
                <w:szCs w:val="24"/>
              </w:rPr>
              <w:t>Office of Academic Affairs, National Taiwan University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33457F">
              <w:rPr>
                <w:rFonts w:ascii="Times New Roman" w:eastAsia="標楷體" w:hAnsi="Times New Roman" w:cs="Times New Roman"/>
                <w:szCs w:val="24"/>
              </w:rPr>
              <w:t>for r</w:t>
            </w:r>
            <w:r w:rsidR="0033457F" w:rsidRPr="0033457F">
              <w:rPr>
                <w:rFonts w:ascii="Times New Roman" w:eastAsia="標楷體" w:hAnsi="Times New Roman" w:cs="Times New Roman"/>
                <w:szCs w:val="24"/>
              </w:rPr>
              <w:t xml:space="preserve">equired courses and minimum number of credits for </w:t>
            </w:r>
            <w:r w:rsidR="0033457F">
              <w:rPr>
                <w:rFonts w:ascii="Times New Roman" w:eastAsia="標楷體" w:hAnsi="Times New Roman" w:cs="Times New Roman"/>
                <w:szCs w:val="24"/>
              </w:rPr>
              <w:t>d</w:t>
            </w:r>
            <w:r w:rsidR="0033457F" w:rsidRPr="0033457F">
              <w:rPr>
                <w:rFonts w:ascii="Times New Roman" w:eastAsia="標楷體" w:hAnsi="Times New Roman" w:cs="Times New Roman"/>
                <w:szCs w:val="24"/>
              </w:rPr>
              <w:t>octoral degree programs</w:t>
            </w:r>
            <w:r w:rsidR="0033457F">
              <w:rPr>
                <w:rFonts w:ascii="Times New Roman" w:eastAsia="標楷體" w:hAnsi="Times New Roman" w:cs="Times New Roman"/>
                <w:szCs w:val="24"/>
              </w:rPr>
              <w:t xml:space="preserve">. Refer to </w:t>
            </w:r>
            <w:r>
              <w:rPr>
                <w:rFonts w:ascii="Times New Roman" w:eastAsia="標楷體" w:hAnsi="Times New Roman" w:cs="Times New Roman"/>
                <w:szCs w:val="24"/>
              </w:rPr>
              <w:t>“</w:t>
            </w:r>
            <w:r w:rsidRPr="000C454F">
              <w:rPr>
                <w:rFonts w:ascii="Times New Roman" w:eastAsia="標楷體" w:hAnsi="Times New Roman" w:cs="Times New Roman"/>
                <w:szCs w:val="24"/>
              </w:rPr>
              <w:t>D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epartment of</w:t>
            </w:r>
            <w:r w:rsidRPr="000C454F">
              <w:rPr>
                <w:rFonts w:ascii="Times New Roman" w:eastAsia="標楷體" w:hAnsi="Times New Roman" w:cs="Times New Roman"/>
                <w:szCs w:val="24"/>
              </w:rPr>
              <w:t xml:space="preserve"> M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aterials</w:t>
            </w:r>
            <w:r w:rsidRPr="000C454F">
              <w:rPr>
                <w:rFonts w:ascii="Times New Roman" w:eastAsia="標楷體" w:hAnsi="Times New Roman" w:cs="Times New Roman"/>
                <w:szCs w:val="24"/>
              </w:rPr>
              <w:t xml:space="preserve"> S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cience and</w:t>
            </w:r>
            <w:r w:rsidRPr="000C454F">
              <w:rPr>
                <w:rFonts w:ascii="Times New Roman" w:eastAsia="標楷體" w:hAnsi="Times New Roman" w:cs="Times New Roman"/>
                <w:szCs w:val="24"/>
              </w:rPr>
              <w:t xml:space="preserve"> E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ngineering</w:t>
            </w:r>
            <w:r w:rsidRPr="000C454F">
              <w:rPr>
                <w:rFonts w:ascii="Times New Roman" w:eastAsia="標楷體" w:hAnsi="Times New Roman" w:cs="Times New Roman"/>
                <w:szCs w:val="24"/>
              </w:rPr>
              <w:t>, N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 xml:space="preserve">ational Taiwan </w:t>
            </w:r>
            <w:r w:rsidRPr="000C454F">
              <w:rPr>
                <w:rFonts w:ascii="Times New Roman" w:eastAsia="標楷體" w:hAnsi="Times New Roman" w:cs="Times New Roman"/>
                <w:szCs w:val="24"/>
              </w:rPr>
              <w:t>U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niversity’s</w:t>
            </w:r>
            <w:r w:rsidRPr="000C454F">
              <w:rPr>
                <w:rFonts w:ascii="Times New Roman" w:eastAsia="標楷體" w:hAnsi="Times New Roman" w:cs="Times New Roman"/>
                <w:szCs w:val="24"/>
              </w:rPr>
              <w:t xml:space="preserve"> Regulations for the Doctoral Program Qualification Examination</w:t>
            </w:r>
            <w:r>
              <w:rPr>
                <w:rFonts w:ascii="Times New Roman" w:eastAsia="標楷體" w:hAnsi="Times New Roman" w:cs="Times New Roman"/>
                <w:szCs w:val="24"/>
              </w:rPr>
              <w:t>”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 xml:space="preserve"> for descriptions of </w:t>
            </w:r>
            <w:r w:rsidR="0033457F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ourse</w:t>
            </w:r>
            <w:r w:rsidR="0033457F">
              <w:rPr>
                <w:rFonts w:ascii="Times New Roman" w:eastAsia="標楷體" w:hAnsi="Times New Roman" w:cs="Times New Roman"/>
                <w:szCs w:val="24"/>
              </w:rPr>
              <w:t xml:space="preserve"> requirements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 xml:space="preserve"> for exempting qualification examination.</w:t>
            </w:r>
          </w:p>
        </w:tc>
      </w:tr>
      <w:tr w:rsidR="002C7EFE" w14:paraId="0CCC4A30" w14:textId="77777777" w:rsidTr="00D151C6">
        <w:tc>
          <w:tcPr>
            <w:tcW w:w="1413" w:type="dxa"/>
          </w:tcPr>
          <w:p w14:paraId="7D0C278F" w14:textId="15FFCBA2" w:rsidR="002C7EFE" w:rsidRPr="00931D5D" w:rsidRDefault="002C7EFE" w:rsidP="00D151C6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Year 2</w:t>
            </w:r>
          </w:p>
        </w:tc>
        <w:tc>
          <w:tcPr>
            <w:tcW w:w="2127" w:type="dxa"/>
          </w:tcPr>
          <w:p w14:paraId="56568705" w14:textId="21E76F06" w:rsidR="002C7EFE" w:rsidRPr="00931D5D" w:rsidRDefault="002C7EFE" w:rsidP="00D151C6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P</w:t>
            </w:r>
            <w:r>
              <w:rPr>
                <w:rFonts w:ascii="Times New Roman" w:eastAsia="標楷體" w:hAnsi="Times New Roman" w:cs="Times New Roman"/>
                <w:szCs w:val="24"/>
              </w:rPr>
              <w:t>ass qualification examination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  <w:p w14:paraId="50869E36" w14:textId="77777777" w:rsidR="002C7EFE" w:rsidRPr="00931D5D" w:rsidRDefault="002C7EFE" w:rsidP="00D151C6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86" w:type="dxa"/>
          </w:tcPr>
          <w:p w14:paraId="57705DD3" w14:textId="14C09F8D" w:rsidR="002C7EFE" w:rsidRPr="00931D5D" w:rsidRDefault="000C454F" w:rsidP="00D151C6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According to the “</w:t>
            </w:r>
            <w:r w:rsidR="001B757B" w:rsidRPr="000C454F">
              <w:rPr>
                <w:rFonts w:ascii="Times New Roman" w:eastAsia="標楷體" w:hAnsi="Times New Roman" w:cs="Times New Roman"/>
                <w:szCs w:val="24"/>
              </w:rPr>
              <w:t>D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epartment of</w:t>
            </w:r>
            <w:r w:rsidR="001B757B" w:rsidRPr="000C454F">
              <w:rPr>
                <w:rFonts w:ascii="Times New Roman" w:eastAsia="標楷體" w:hAnsi="Times New Roman" w:cs="Times New Roman"/>
                <w:szCs w:val="24"/>
              </w:rPr>
              <w:t xml:space="preserve"> M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aterials</w:t>
            </w:r>
            <w:r w:rsidR="001B757B" w:rsidRPr="000C454F">
              <w:rPr>
                <w:rFonts w:ascii="Times New Roman" w:eastAsia="標楷體" w:hAnsi="Times New Roman" w:cs="Times New Roman"/>
                <w:szCs w:val="24"/>
              </w:rPr>
              <w:t xml:space="preserve"> S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cience and</w:t>
            </w:r>
            <w:r w:rsidR="001B757B" w:rsidRPr="000C454F">
              <w:rPr>
                <w:rFonts w:ascii="Times New Roman" w:eastAsia="標楷體" w:hAnsi="Times New Roman" w:cs="Times New Roman"/>
                <w:szCs w:val="24"/>
              </w:rPr>
              <w:t xml:space="preserve"> E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ngineering</w:t>
            </w:r>
            <w:r w:rsidR="001B757B" w:rsidRPr="000C454F">
              <w:rPr>
                <w:rFonts w:ascii="Times New Roman" w:eastAsia="標楷體" w:hAnsi="Times New Roman" w:cs="Times New Roman"/>
                <w:szCs w:val="24"/>
              </w:rPr>
              <w:t>, N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 xml:space="preserve">ational Taiwan </w:t>
            </w:r>
            <w:r w:rsidR="001B757B" w:rsidRPr="000C454F">
              <w:rPr>
                <w:rFonts w:ascii="Times New Roman" w:eastAsia="標楷體" w:hAnsi="Times New Roman" w:cs="Times New Roman"/>
                <w:szCs w:val="24"/>
              </w:rPr>
              <w:t>U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niversity’s</w:t>
            </w:r>
            <w:r w:rsidRPr="000C454F">
              <w:rPr>
                <w:rFonts w:ascii="Times New Roman" w:eastAsia="標楷體" w:hAnsi="Times New Roman" w:cs="Times New Roman"/>
                <w:szCs w:val="24"/>
              </w:rPr>
              <w:t xml:space="preserve"> Regulations for the Doctoral Program Qualification Examination</w:t>
            </w:r>
            <w:r>
              <w:rPr>
                <w:rFonts w:ascii="Times New Roman" w:eastAsia="標楷體" w:hAnsi="Times New Roman" w:cs="Times New Roman"/>
                <w:szCs w:val="24"/>
              </w:rPr>
              <w:t>,” doctoral students must pass the qualification examination within 4 semesters after enrollment.</w:t>
            </w:r>
          </w:p>
        </w:tc>
      </w:tr>
      <w:tr w:rsidR="002C7EFE" w14:paraId="06876FCE" w14:textId="77777777" w:rsidTr="00D151C6">
        <w:tc>
          <w:tcPr>
            <w:tcW w:w="1413" w:type="dxa"/>
          </w:tcPr>
          <w:p w14:paraId="1446C172" w14:textId="04F305D6" w:rsidR="002C7EFE" w:rsidRPr="00931D5D" w:rsidRDefault="002C7EFE" w:rsidP="00D151C6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Year 3–4</w:t>
            </w:r>
          </w:p>
        </w:tc>
        <w:tc>
          <w:tcPr>
            <w:tcW w:w="2127" w:type="dxa"/>
          </w:tcPr>
          <w:p w14:paraId="2298E447" w14:textId="1CFF85E9" w:rsidR="007A050A" w:rsidRPr="00D151C6" w:rsidRDefault="007A050A" w:rsidP="00D151C6">
            <w:pPr>
              <w:pStyle w:val="a4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151C6">
              <w:rPr>
                <w:rFonts w:ascii="Times New Roman" w:eastAsia="標楷體" w:hAnsi="Times New Roman" w:cs="Times New Roman"/>
                <w:szCs w:val="24"/>
              </w:rPr>
              <w:t xml:space="preserve">Submit 1–3 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manuscripts</w:t>
            </w:r>
            <w:r w:rsidRPr="00D151C6">
              <w:rPr>
                <w:rFonts w:ascii="Times New Roman" w:eastAsia="標楷體" w:hAnsi="Times New Roman" w:cs="Times New Roman"/>
                <w:szCs w:val="24"/>
              </w:rPr>
              <w:t xml:space="preserve"> to </w:t>
            </w:r>
            <w:r w:rsidR="000A44D9" w:rsidRPr="0059796E">
              <w:rPr>
                <w:rFonts w:ascii="Times New Roman" w:eastAsia="標楷體" w:hAnsi="Times New Roman" w:cs="Times New Roman"/>
                <w:szCs w:val="24"/>
              </w:rPr>
              <w:t>journal</w:t>
            </w:r>
            <w:r w:rsidR="000A44D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0A44D9" w:rsidRPr="0059796E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="000A44D9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="000A44D9" w:rsidRPr="000A44D9">
              <w:rPr>
                <w:rFonts w:ascii="Times New Roman" w:eastAsia="標楷體" w:hAnsi="Times New Roman" w:cs="Times New Roman"/>
                <w:szCs w:val="24"/>
              </w:rPr>
              <w:t>indexed in the Science Citation Index Expanded (SCIE)</w:t>
            </w:r>
            <w:r w:rsidR="000A44D9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  <w:p w14:paraId="0AC34A96" w14:textId="25F778F1" w:rsidR="002C7EFE" w:rsidRPr="00931D5D" w:rsidRDefault="007A050A" w:rsidP="00D151C6">
            <w:pPr>
              <w:pStyle w:val="a4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P</w:t>
            </w:r>
            <w:r>
              <w:rPr>
                <w:rFonts w:ascii="Times New Roman" w:eastAsia="標楷體" w:hAnsi="Times New Roman" w:cs="Times New Roman"/>
                <w:szCs w:val="24"/>
              </w:rPr>
              <w:t>ass research proposal defense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5386" w:type="dxa"/>
          </w:tcPr>
          <w:p w14:paraId="01110F5F" w14:textId="3FFF8602" w:rsidR="002C7EFE" w:rsidRPr="00931D5D" w:rsidRDefault="000C454F" w:rsidP="00D151C6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According to the “</w:t>
            </w:r>
            <w:r w:rsidR="001B757B" w:rsidRPr="000C454F">
              <w:rPr>
                <w:rFonts w:ascii="Times New Roman" w:eastAsia="標楷體" w:hAnsi="Times New Roman" w:cs="Times New Roman"/>
                <w:szCs w:val="24"/>
              </w:rPr>
              <w:t>D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epartment of</w:t>
            </w:r>
            <w:r w:rsidR="001B757B" w:rsidRPr="000C454F">
              <w:rPr>
                <w:rFonts w:ascii="Times New Roman" w:eastAsia="標楷體" w:hAnsi="Times New Roman" w:cs="Times New Roman"/>
                <w:szCs w:val="24"/>
              </w:rPr>
              <w:t xml:space="preserve"> M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aterials</w:t>
            </w:r>
            <w:r w:rsidR="001B757B" w:rsidRPr="000C454F">
              <w:rPr>
                <w:rFonts w:ascii="Times New Roman" w:eastAsia="標楷體" w:hAnsi="Times New Roman" w:cs="Times New Roman"/>
                <w:szCs w:val="24"/>
              </w:rPr>
              <w:t xml:space="preserve"> S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cience and</w:t>
            </w:r>
            <w:r w:rsidR="001B757B" w:rsidRPr="000C454F">
              <w:rPr>
                <w:rFonts w:ascii="Times New Roman" w:eastAsia="標楷體" w:hAnsi="Times New Roman" w:cs="Times New Roman"/>
                <w:szCs w:val="24"/>
              </w:rPr>
              <w:t xml:space="preserve"> E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ngineering</w:t>
            </w:r>
            <w:r w:rsidR="001B757B" w:rsidRPr="000C454F">
              <w:rPr>
                <w:rFonts w:ascii="Times New Roman" w:eastAsia="標楷體" w:hAnsi="Times New Roman" w:cs="Times New Roman"/>
                <w:szCs w:val="24"/>
              </w:rPr>
              <w:t>, N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 xml:space="preserve">ational Taiwan </w:t>
            </w:r>
            <w:r w:rsidR="001B757B" w:rsidRPr="000C454F">
              <w:rPr>
                <w:rFonts w:ascii="Times New Roman" w:eastAsia="標楷體" w:hAnsi="Times New Roman" w:cs="Times New Roman"/>
                <w:szCs w:val="24"/>
              </w:rPr>
              <w:t>U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niversity’s</w:t>
            </w:r>
            <w:r w:rsidRPr="000C454F">
              <w:rPr>
                <w:rFonts w:ascii="Times New Roman" w:eastAsia="標楷體" w:hAnsi="Times New Roman" w:cs="Times New Roman"/>
                <w:szCs w:val="24"/>
              </w:rPr>
              <w:t xml:space="preserve"> Regulations for the Doctoral Program Qualification Examination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,” doctoral students </w:t>
            </w:r>
            <w:r w:rsidR="001B757B">
              <w:rPr>
                <w:rFonts w:ascii="Times New Roman" w:eastAsia="標楷體" w:hAnsi="Times New Roman" w:cs="Times New Roman" w:hint="eastAsia"/>
                <w:szCs w:val="24"/>
              </w:rPr>
              <w:t>m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ust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pass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the research proposal defense 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 xml:space="preserve">at least six months prior </w:t>
            </w:r>
            <w:r w:rsidR="00413076">
              <w:rPr>
                <w:rFonts w:ascii="Times New Roman" w:eastAsia="標楷體" w:hAnsi="Times New Roman" w:cs="Times New Roman"/>
                <w:szCs w:val="24"/>
              </w:rPr>
              <w:t>to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taking the doctoral thesis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defense.</w:t>
            </w:r>
          </w:p>
        </w:tc>
        <w:bookmarkStart w:id="0" w:name="_GoBack"/>
        <w:bookmarkEnd w:id="0"/>
      </w:tr>
      <w:tr w:rsidR="002C7EFE" w14:paraId="42CD4047" w14:textId="77777777" w:rsidTr="00D151C6">
        <w:tc>
          <w:tcPr>
            <w:tcW w:w="1413" w:type="dxa"/>
          </w:tcPr>
          <w:p w14:paraId="14D8DF79" w14:textId="4A7D04CD" w:rsidR="002C7EFE" w:rsidRPr="00931D5D" w:rsidRDefault="002C7EFE" w:rsidP="00D151C6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Year 4–5</w:t>
            </w:r>
          </w:p>
        </w:tc>
        <w:tc>
          <w:tcPr>
            <w:tcW w:w="2127" w:type="dxa"/>
          </w:tcPr>
          <w:p w14:paraId="1842F02B" w14:textId="37FD2652" w:rsidR="007A050A" w:rsidRPr="0059796E" w:rsidRDefault="001B757B" w:rsidP="00D151C6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Publish </w:t>
            </w:r>
            <w:r w:rsidR="007A050A" w:rsidRPr="0059796E">
              <w:rPr>
                <w:rFonts w:ascii="Times New Roman" w:eastAsia="標楷體" w:hAnsi="Times New Roman" w:cs="Times New Roman"/>
                <w:szCs w:val="24"/>
              </w:rPr>
              <w:t xml:space="preserve">1–3 </w:t>
            </w:r>
            <w:r w:rsidR="007A050A" w:rsidRPr="0059796E">
              <w:rPr>
                <w:rFonts w:ascii="Times New Roman" w:eastAsia="標楷體" w:hAnsi="Times New Roman" w:cs="Times New Roman"/>
                <w:szCs w:val="24"/>
              </w:rPr>
              <w:lastRenderedPageBreak/>
              <w:t xml:space="preserve">papers </w:t>
            </w:r>
            <w:r>
              <w:rPr>
                <w:rFonts w:ascii="Times New Roman" w:eastAsia="標楷體" w:hAnsi="Times New Roman" w:cs="Times New Roman"/>
                <w:szCs w:val="24"/>
              </w:rPr>
              <w:t>in</w:t>
            </w:r>
            <w:r w:rsidR="007A050A" w:rsidRPr="0059796E">
              <w:rPr>
                <w:rFonts w:ascii="Times New Roman" w:eastAsia="標楷體" w:hAnsi="Times New Roman" w:cs="Times New Roman"/>
                <w:szCs w:val="24"/>
              </w:rPr>
              <w:t xml:space="preserve"> journal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7A050A" w:rsidRPr="0059796E">
              <w:rPr>
                <w:rFonts w:ascii="Times New Roman" w:eastAsia="標楷體" w:hAnsi="Times New Roman" w:cs="Times New Roman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0A44D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A44D9" w:rsidRPr="000A44D9">
              <w:rPr>
                <w:rFonts w:ascii="Times New Roman" w:eastAsia="標楷體" w:hAnsi="Times New Roman" w:cs="Times New Roman"/>
                <w:szCs w:val="24"/>
              </w:rPr>
              <w:t>indexed in the Science Citation Index Expanded (SCIE)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  <w:p w14:paraId="26AE0DD9" w14:textId="05B3FA40" w:rsidR="007A050A" w:rsidRDefault="007A050A" w:rsidP="00D151C6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P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ass doctoral 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thesis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defense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  <w:p w14:paraId="09940BF6" w14:textId="0C279CFA" w:rsidR="002C7EFE" w:rsidRPr="00931D5D" w:rsidRDefault="007A050A" w:rsidP="00D151C6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Apply for graduation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  <w:p w14:paraId="0F9B86EE" w14:textId="77777777" w:rsidR="002C7EFE" w:rsidRPr="00931D5D" w:rsidRDefault="002C7EFE" w:rsidP="00D151C6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86" w:type="dxa"/>
          </w:tcPr>
          <w:p w14:paraId="5C941287" w14:textId="5FA537A7" w:rsidR="002C7EFE" w:rsidRPr="00054A40" w:rsidRDefault="00413076" w:rsidP="00D151C6">
            <w:pPr>
              <w:pStyle w:val="a4"/>
              <w:numPr>
                <w:ilvl w:val="0"/>
                <w:numId w:val="19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I</w:t>
            </w:r>
            <w:r>
              <w:rPr>
                <w:rFonts w:ascii="Times New Roman" w:eastAsia="標楷體" w:hAnsi="Times New Roman" w:cs="Times New Roman"/>
                <w:szCs w:val="24"/>
              </w:rPr>
              <w:t>n addition to the above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mentioned requirement, </w:t>
            </w: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 xml:space="preserve">doctoral students must meet one of the 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 xml:space="preserve">requirements </w:t>
            </w:r>
            <w:r w:rsidR="000A44D9">
              <w:rPr>
                <w:rFonts w:ascii="Times New Roman" w:eastAsia="標楷體" w:hAnsi="Times New Roman" w:cs="Times New Roman"/>
                <w:szCs w:val="24"/>
              </w:rPr>
              <w:t xml:space="preserve">below </w:t>
            </w:r>
            <w:r w:rsidR="001B757B">
              <w:rPr>
                <w:rFonts w:ascii="Times New Roman" w:eastAsia="標楷體" w:hAnsi="Times New Roman" w:cs="Times New Roman"/>
                <w:szCs w:val="24"/>
              </w:rPr>
              <w:t xml:space="preserve">on peer-reviewed publication to </w:t>
            </w:r>
            <w:r w:rsidR="000A44D9">
              <w:rPr>
                <w:rFonts w:ascii="Times New Roman" w:eastAsia="標楷體" w:hAnsi="Times New Roman" w:cs="Times New Roman"/>
                <w:szCs w:val="24"/>
              </w:rPr>
              <w:t xml:space="preserve">qualify for taking </w:t>
            </w:r>
            <w:r>
              <w:rPr>
                <w:rFonts w:ascii="Times New Roman" w:eastAsia="標楷體" w:hAnsi="Times New Roman" w:cs="Times New Roman"/>
                <w:szCs w:val="24"/>
              </w:rPr>
              <w:t>the</w:t>
            </w:r>
            <w:r w:rsidR="000A44D9">
              <w:rPr>
                <w:rFonts w:ascii="Times New Roman" w:eastAsia="標楷體" w:hAnsi="Times New Roman" w:cs="Times New Roman"/>
                <w:szCs w:val="24"/>
              </w:rPr>
              <w:t xml:space="preserve"> doctoral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A44D9">
              <w:rPr>
                <w:rFonts w:ascii="Times New Roman" w:eastAsia="標楷體" w:hAnsi="Times New Roman" w:cs="Times New Roman"/>
                <w:szCs w:val="24"/>
              </w:rPr>
              <w:t xml:space="preserve">thesis </w:t>
            </w:r>
            <w:r>
              <w:rPr>
                <w:rFonts w:ascii="Times New Roman" w:eastAsia="標楷體" w:hAnsi="Times New Roman" w:cs="Times New Roman"/>
                <w:szCs w:val="24"/>
              </w:rPr>
              <w:t>defense:</w:t>
            </w:r>
            <w:r w:rsidRPr="00054A4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3D1801E8" w14:textId="1BE32E44" w:rsidR="00413076" w:rsidRPr="00D151C6" w:rsidRDefault="00413076" w:rsidP="00D151C6">
            <w:pPr>
              <w:pStyle w:val="a4"/>
              <w:numPr>
                <w:ilvl w:val="1"/>
                <w:numId w:val="20"/>
              </w:numPr>
              <w:spacing w:line="440" w:lineRule="exact"/>
              <w:ind w:left="837"/>
              <w:rPr>
                <w:rFonts w:ascii="Times New Roman" w:eastAsia="標楷體" w:hAnsi="Times New Roman" w:cs="Times New Roman"/>
                <w:szCs w:val="24"/>
              </w:rPr>
            </w:pPr>
            <w:r w:rsidRPr="00413076">
              <w:rPr>
                <w:rFonts w:ascii="Times New Roman" w:eastAsia="標楷體" w:hAnsi="Times New Roman" w:cs="Times New Roman"/>
                <w:szCs w:val="24"/>
              </w:rPr>
              <w:t>Publish 1 paper</w:t>
            </w:r>
            <w:r w:rsidR="000A44D9">
              <w:rPr>
                <w:rFonts w:ascii="Times New Roman" w:eastAsia="標楷體" w:hAnsi="Times New Roman" w:cs="Times New Roman"/>
                <w:szCs w:val="24"/>
              </w:rPr>
              <w:t xml:space="preserve"> as the first author in a journal</w:t>
            </w:r>
            <w:r w:rsidRPr="0041307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A44D9">
              <w:rPr>
                <w:rFonts w:ascii="Times New Roman" w:eastAsia="標楷體" w:hAnsi="Times New Roman" w:cs="Times New Roman"/>
                <w:szCs w:val="24"/>
              </w:rPr>
              <w:t xml:space="preserve">ranked in the top 15% of a MSE-related category by </w:t>
            </w:r>
            <w:r w:rsidR="000A44D9" w:rsidRPr="000A44D9">
              <w:rPr>
                <w:rFonts w:ascii="Times New Roman" w:eastAsia="標楷體" w:hAnsi="Times New Roman" w:cs="Times New Roman"/>
                <w:szCs w:val="24"/>
              </w:rPr>
              <w:t>Journal Citation Reports</w:t>
            </w:r>
            <w:r w:rsidR="000A44D9" w:rsidRPr="000A44D9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™</w:t>
            </w:r>
            <w:r w:rsidRPr="00D151C6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  <w:p w14:paraId="5D0DF739" w14:textId="720DE165" w:rsidR="00413076" w:rsidRPr="00413076" w:rsidRDefault="00413076" w:rsidP="00D151C6">
            <w:pPr>
              <w:pStyle w:val="a4"/>
              <w:numPr>
                <w:ilvl w:val="1"/>
                <w:numId w:val="20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13076">
              <w:rPr>
                <w:rFonts w:ascii="Times New Roman" w:eastAsia="標楷體" w:hAnsi="Times New Roman" w:cs="Times New Roman"/>
                <w:szCs w:val="24"/>
              </w:rPr>
              <w:t>Publish 2 papers in journal</w:t>
            </w:r>
            <w:r w:rsidR="000A44D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13076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="000A44D9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1307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A44D9">
              <w:rPr>
                <w:rFonts w:ascii="Times New Roman" w:eastAsia="標楷體" w:hAnsi="Times New Roman" w:cs="Times New Roman"/>
                <w:szCs w:val="24"/>
              </w:rPr>
              <w:t xml:space="preserve">ranked in the top 40% of a MSE-related category by </w:t>
            </w:r>
            <w:r w:rsidR="000A44D9" w:rsidRPr="000A44D9">
              <w:rPr>
                <w:rFonts w:ascii="Times New Roman" w:eastAsia="標楷體" w:hAnsi="Times New Roman" w:cs="Times New Roman"/>
                <w:szCs w:val="24"/>
              </w:rPr>
              <w:t>Journal Citation Reports</w:t>
            </w:r>
            <w:r w:rsidR="000A44D9" w:rsidRPr="000A44D9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™</w:t>
            </w:r>
            <w:r w:rsidRPr="00413076">
              <w:rPr>
                <w:rFonts w:ascii="Times New Roman" w:eastAsia="標楷體" w:hAnsi="Times New Roman" w:cs="Times New Roman"/>
                <w:szCs w:val="24"/>
              </w:rPr>
              <w:t xml:space="preserve">, </w:t>
            </w:r>
            <w:r w:rsidR="000A44D9">
              <w:rPr>
                <w:rFonts w:ascii="Times New Roman" w:eastAsia="標楷體" w:hAnsi="Times New Roman" w:cs="Times New Roman"/>
                <w:szCs w:val="24"/>
              </w:rPr>
              <w:t xml:space="preserve">with a first-authorship </w:t>
            </w:r>
            <w:r w:rsidR="007E65A8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413076">
              <w:rPr>
                <w:rFonts w:ascii="Times New Roman" w:eastAsia="標楷體" w:hAnsi="Times New Roman" w:cs="Times New Roman"/>
                <w:szCs w:val="24"/>
              </w:rPr>
              <w:t xml:space="preserve">n </w:t>
            </w:r>
            <w:r w:rsidR="000A44D9">
              <w:rPr>
                <w:rFonts w:ascii="Times New Roman" w:eastAsia="標楷體" w:hAnsi="Times New Roman" w:cs="Times New Roman"/>
                <w:szCs w:val="24"/>
              </w:rPr>
              <w:t>at least one of the p</w:t>
            </w:r>
            <w:r w:rsidRPr="00413076">
              <w:rPr>
                <w:rFonts w:ascii="Times New Roman" w:eastAsia="標楷體" w:hAnsi="Times New Roman" w:cs="Times New Roman"/>
                <w:szCs w:val="24"/>
              </w:rPr>
              <w:t>aper</w:t>
            </w:r>
            <w:r w:rsidR="000A44D9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413076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  <w:p w14:paraId="56B010BC" w14:textId="3D6918E2" w:rsidR="00413076" w:rsidRDefault="00413076" w:rsidP="00D151C6">
            <w:pPr>
              <w:pStyle w:val="a4"/>
              <w:numPr>
                <w:ilvl w:val="1"/>
                <w:numId w:val="20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13076">
              <w:rPr>
                <w:rFonts w:ascii="Times New Roman" w:eastAsia="標楷體" w:hAnsi="Times New Roman" w:cs="Times New Roman"/>
                <w:szCs w:val="24"/>
              </w:rPr>
              <w:t>Publish 3 papers in</w:t>
            </w:r>
            <w:r w:rsidR="000A44D9" w:rsidRPr="0059796E">
              <w:rPr>
                <w:rFonts w:ascii="Times New Roman" w:eastAsia="標楷體" w:hAnsi="Times New Roman" w:cs="Times New Roman"/>
                <w:szCs w:val="24"/>
              </w:rPr>
              <w:t xml:space="preserve"> journal</w:t>
            </w:r>
            <w:r w:rsidR="000A44D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0A44D9" w:rsidRPr="0059796E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="000A44D9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="000A44D9" w:rsidRPr="000A44D9">
              <w:rPr>
                <w:rFonts w:ascii="Times New Roman" w:eastAsia="標楷體" w:hAnsi="Times New Roman" w:cs="Times New Roman"/>
                <w:szCs w:val="24"/>
              </w:rPr>
              <w:t>indexed in the Science Citation Index Expanded (SCIE)</w:t>
            </w:r>
            <w:r w:rsidRPr="00413076">
              <w:rPr>
                <w:rFonts w:ascii="Times New Roman" w:eastAsia="標楷體" w:hAnsi="Times New Roman" w:cs="Times New Roman"/>
                <w:szCs w:val="24"/>
              </w:rPr>
              <w:t xml:space="preserve">, </w:t>
            </w:r>
            <w:r w:rsidR="007E65A8">
              <w:rPr>
                <w:rFonts w:ascii="Times New Roman" w:eastAsia="標楷體" w:hAnsi="Times New Roman" w:cs="Times New Roman"/>
                <w:szCs w:val="24"/>
              </w:rPr>
              <w:t>with a first-authorship o</w:t>
            </w:r>
            <w:r w:rsidR="007E65A8" w:rsidRPr="00413076">
              <w:rPr>
                <w:rFonts w:ascii="Times New Roman" w:eastAsia="標楷體" w:hAnsi="Times New Roman" w:cs="Times New Roman"/>
                <w:szCs w:val="24"/>
              </w:rPr>
              <w:t xml:space="preserve">n </w:t>
            </w:r>
            <w:r w:rsidR="007E65A8">
              <w:rPr>
                <w:rFonts w:ascii="Times New Roman" w:eastAsia="標楷體" w:hAnsi="Times New Roman" w:cs="Times New Roman"/>
                <w:szCs w:val="24"/>
              </w:rPr>
              <w:t>at least one of the p</w:t>
            </w:r>
            <w:r w:rsidR="007E65A8" w:rsidRPr="00413076">
              <w:rPr>
                <w:rFonts w:ascii="Times New Roman" w:eastAsia="標楷體" w:hAnsi="Times New Roman" w:cs="Times New Roman"/>
                <w:szCs w:val="24"/>
              </w:rPr>
              <w:t>aper</w:t>
            </w:r>
            <w:r w:rsidR="007E65A8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="007E65A8" w:rsidRPr="00413076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  <w:p w14:paraId="7B93F370" w14:textId="3EB74474" w:rsidR="00A74D2A" w:rsidRDefault="007E65A8" w:rsidP="00D151C6">
            <w:pPr>
              <w:pStyle w:val="a4"/>
              <w:numPr>
                <w:ilvl w:val="0"/>
                <w:numId w:val="19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Apply for</w:t>
            </w:r>
            <w:r w:rsidR="00A74D2A" w:rsidRPr="00A74D2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thesis</w:t>
            </w:r>
            <w:r w:rsidR="00A74D2A" w:rsidRPr="00A74D2A">
              <w:rPr>
                <w:rFonts w:ascii="Times New Roman" w:eastAsia="標楷體" w:hAnsi="Times New Roman" w:cs="Times New Roman"/>
                <w:szCs w:val="24"/>
              </w:rPr>
              <w:t xml:space="preserve"> defense in accordance with “N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ational </w:t>
            </w:r>
            <w:r w:rsidR="00A74D2A" w:rsidRPr="00A74D2A">
              <w:rPr>
                <w:rFonts w:ascii="Times New Roman" w:eastAsia="標楷體" w:hAnsi="Times New Roman" w:cs="Times New Roman"/>
                <w:szCs w:val="24"/>
              </w:rPr>
              <w:t>T</w:t>
            </w:r>
            <w:r>
              <w:rPr>
                <w:rFonts w:ascii="Times New Roman" w:eastAsia="標楷體" w:hAnsi="Times New Roman" w:cs="Times New Roman"/>
                <w:szCs w:val="24"/>
              </w:rPr>
              <w:t>aiwan</w:t>
            </w:r>
            <w:r w:rsidR="00A74D2A" w:rsidRPr="00A74D2A">
              <w:rPr>
                <w:rFonts w:ascii="Times New Roman" w:eastAsia="標楷體" w:hAnsi="Times New Roman" w:cs="Times New Roman"/>
                <w:szCs w:val="24"/>
              </w:rPr>
              <w:t xml:space="preserve"> U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niversity’s </w:t>
            </w:r>
            <w:r w:rsidR="00A74D2A" w:rsidRPr="00A74D2A">
              <w:rPr>
                <w:rFonts w:ascii="Times New Roman" w:eastAsia="標楷體" w:hAnsi="Times New Roman" w:cs="Times New Roman"/>
                <w:szCs w:val="24"/>
              </w:rPr>
              <w:t>Rules Governing Thesis Defense</w:t>
            </w:r>
            <w:r w:rsidR="00A74D2A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A74D2A" w:rsidRPr="00A74D2A">
              <w:rPr>
                <w:rFonts w:ascii="Times New Roman" w:eastAsia="標楷體" w:hAnsi="Times New Roman" w:cs="Times New Roman"/>
                <w:szCs w:val="24"/>
              </w:rPr>
              <w:t>”</w:t>
            </w:r>
          </w:p>
          <w:p w14:paraId="3B7641F6" w14:textId="17C9E4BE" w:rsidR="002C7EFE" w:rsidRPr="00931D5D" w:rsidRDefault="00383B07" w:rsidP="00D151C6">
            <w:pPr>
              <w:pStyle w:val="a4"/>
              <w:numPr>
                <w:ilvl w:val="0"/>
                <w:numId w:val="19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Refer to the university’s regulations regarding graduation and the </w:t>
            </w:r>
            <w:r w:rsidRPr="00383B07">
              <w:rPr>
                <w:rFonts w:ascii="Times New Roman" w:eastAsia="標楷體" w:hAnsi="Times New Roman" w:cs="Times New Roman"/>
                <w:szCs w:val="24"/>
              </w:rPr>
              <w:t>“</w:t>
            </w:r>
            <w:r w:rsidR="007E65A8">
              <w:rPr>
                <w:rFonts w:ascii="Times New Roman" w:eastAsia="標楷體" w:hAnsi="Times New Roman" w:cs="Times New Roman"/>
                <w:szCs w:val="24"/>
              </w:rPr>
              <w:t>Department of</w:t>
            </w:r>
            <w:r w:rsidR="007E65A8" w:rsidRPr="000C454F">
              <w:rPr>
                <w:rFonts w:ascii="Times New Roman" w:eastAsia="標楷體" w:hAnsi="Times New Roman" w:cs="Times New Roman"/>
                <w:szCs w:val="24"/>
              </w:rPr>
              <w:t xml:space="preserve"> M</w:t>
            </w:r>
            <w:r w:rsidR="007E65A8">
              <w:rPr>
                <w:rFonts w:ascii="Times New Roman" w:eastAsia="標楷體" w:hAnsi="Times New Roman" w:cs="Times New Roman"/>
                <w:szCs w:val="24"/>
              </w:rPr>
              <w:t>aterials</w:t>
            </w:r>
            <w:r w:rsidR="007E65A8" w:rsidRPr="000C454F">
              <w:rPr>
                <w:rFonts w:ascii="Times New Roman" w:eastAsia="標楷體" w:hAnsi="Times New Roman" w:cs="Times New Roman"/>
                <w:szCs w:val="24"/>
              </w:rPr>
              <w:t xml:space="preserve"> S</w:t>
            </w:r>
            <w:r w:rsidR="007E65A8">
              <w:rPr>
                <w:rFonts w:ascii="Times New Roman" w:eastAsia="標楷體" w:hAnsi="Times New Roman" w:cs="Times New Roman"/>
                <w:szCs w:val="24"/>
              </w:rPr>
              <w:t>cience and</w:t>
            </w:r>
            <w:r w:rsidR="007E65A8" w:rsidRPr="000C454F">
              <w:rPr>
                <w:rFonts w:ascii="Times New Roman" w:eastAsia="標楷體" w:hAnsi="Times New Roman" w:cs="Times New Roman"/>
                <w:szCs w:val="24"/>
              </w:rPr>
              <w:t xml:space="preserve"> E</w:t>
            </w:r>
            <w:r w:rsidR="007E65A8">
              <w:rPr>
                <w:rFonts w:ascii="Times New Roman" w:eastAsia="標楷體" w:hAnsi="Times New Roman" w:cs="Times New Roman"/>
                <w:szCs w:val="24"/>
              </w:rPr>
              <w:t>ngineering</w:t>
            </w:r>
            <w:r w:rsidR="007E65A8" w:rsidRPr="000C454F">
              <w:rPr>
                <w:rFonts w:ascii="Times New Roman" w:eastAsia="標楷體" w:hAnsi="Times New Roman" w:cs="Times New Roman"/>
                <w:szCs w:val="24"/>
              </w:rPr>
              <w:t>, N</w:t>
            </w:r>
            <w:r w:rsidR="007E65A8">
              <w:rPr>
                <w:rFonts w:ascii="Times New Roman" w:eastAsia="標楷體" w:hAnsi="Times New Roman" w:cs="Times New Roman"/>
                <w:szCs w:val="24"/>
              </w:rPr>
              <w:t xml:space="preserve">ational Taiwan </w:t>
            </w:r>
            <w:r w:rsidR="007E65A8" w:rsidRPr="000C454F">
              <w:rPr>
                <w:rFonts w:ascii="Times New Roman" w:eastAsia="標楷體" w:hAnsi="Times New Roman" w:cs="Times New Roman"/>
                <w:szCs w:val="24"/>
              </w:rPr>
              <w:t>U</w:t>
            </w:r>
            <w:r w:rsidR="007E65A8">
              <w:rPr>
                <w:rFonts w:ascii="Times New Roman" w:eastAsia="標楷體" w:hAnsi="Times New Roman" w:cs="Times New Roman"/>
                <w:szCs w:val="24"/>
              </w:rPr>
              <w:t xml:space="preserve">niversity’s </w:t>
            </w:r>
            <w:r w:rsidRPr="00383B07">
              <w:rPr>
                <w:rFonts w:ascii="Times New Roman" w:eastAsia="標楷體" w:hAnsi="Times New Roman" w:cs="Times New Roman"/>
                <w:szCs w:val="24"/>
              </w:rPr>
              <w:t>Regulations for the Doctoral Program Qualification Examination</w:t>
            </w:r>
            <w:r>
              <w:rPr>
                <w:rFonts w:ascii="Times New Roman" w:eastAsia="標楷體" w:hAnsi="Times New Roman" w:cs="Times New Roman"/>
                <w:szCs w:val="24"/>
              </w:rPr>
              <w:t>.”</w:t>
            </w:r>
            <w:r w:rsidRPr="00931D5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</w:tbl>
    <w:p w14:paraId="7BC740E1" w14:textId="6F3677B1" w:rsidR="00383B07" w:rsidRPr="00D151C6" w:rsidRDefault="00383B07">
      <w:pPr>
        <w:spacing w:line="440" w:lineRule="exact"/>
        <w:jc w:val="both"/>
        <w:rPr>
          <w:rFonts w:ascii="Times New Roman" w:eastAsia="標楷體" w:hAnsi="Times New Roman" w:cs="Times New Roman"/>
          <w:szCs w:val="24"/>
        </w:rPr>
      </w:pPr>
    </w:p>
    <w:sectPr w:rsidR="00383B07" w:rsidRPr="00D151C6" w:rsidSect="00D77A1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DA6C92" w16cex:dateUtc="2025-05-14T02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F60B0" w14:textId="77777777" w:rsidR="00FB6C7E" w:rsidRDefault="00FB6C7E" w:rsidP="00B622F9">
      <w:r>
        <w:separator/>
      </w:r>
    </w:p>
  </w:endnote>
  <w:endnote w:type="continuationSeparator" w:id="0">
    <w:p w14:paraId="2CA52B30" w14:textId="77777777" w:rsidR="00FB6C7E" w:rsidRDefault="00FB6C7E" w:rsidP="00B6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1FDF5" w14:textId="77777777" w:rsidR="00FB6C7E" w:rsidRDefault="00FB6C7E" w:rsidP="00B622F9">
      <w:r>
        <w:separator/>
      </w:r>
    </w:p>
  </w:footnote>
  <w:footnote w:type="continuationSeparator" w:id="0">
    <w:p w14:paraId="02DCF9B1" w14:textId="77777777" w:rsidR="00FB6C7E" w:rsidRDefault="00FB6C7E" w:rsidP="00B62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8A"/>
    <w:multiLevelType w:val="hybridMultilevel"/>
    <w:tmpl w:val="76E80E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3F1789"/>
    <w:multiLevelType w:val="hybridMultilevel"/>
    <w:tmpl w:val="DE08677C"/>
    <w:lvl w:ilvl="0" w:tplc="9A32F328">
      <w:start w:val="1"/>
      <w:numFmt w:val="decimal"/>
      <w:lvlText w:val="%1."/>
      <w:lvlJc w:val="left"/>
      <w:pPr>
        <w:ind w:left="363" w:hanging="36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700385"/>
    <w:multiLevelType w:val="hybridMultilevel"/>
    <w:tmpl w:val="44C46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0C6DA6E">
      <w:start w:val="1"/>
      <w:numFmt w:val="decimal"/>
      <w:lvlText w:val="(%2)"/>
      <w:lvlJc w:val="left"/>
      <w:pPr>
        <w:ind w:left="720" w:hanging="35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EF565F"/>
    <w:multiLevelType w:val="hybridMultilevel"/>
    <w:tmpl w:val="68980C94"/>
    <w:lvl w:ilvl="0" w:tplc="98A6C5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E46F54"/>
    <w:multiLevelType w:val="hybridMultilevel"/>
    <w:tmpl w:val="7C94AAEE"/>
    <w:lvl w:ilvl="0" w:tplc="98A6C5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0A7784"/>
    <w:multiLevelType w:val="hybridMultilevel"/>
    <w:tmpl w:val="0DB8D00A"/>
    <w:lvl w:ilvl="0" w:tplc="A49CA81E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8D452BD"/>
    <w:multiLevelType w:val="hybridMultilevel"/>
    <w:tmpl w:val="4D587C5C"/>
    <w:lvl w:ilvl="0" w:tplc="B9569F1A">
      <w:start w:val="2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33ADC"/>
    <w:multiLevelType w:val="hybridMultilevel"/>
    <w:tmpl w:val="60AAB8E2"/>
    <w:lvl w:ilvl="0" w:tplc="34E0EA70">
      <w:start w:val="1"/>
      <w:numFmt w:val="decimal"/>
      <w:lvlText w:val="%1."/>
      <w:lvlJc w:val="left"/>
      <w:pPr>
        <w:ind w:left="363" w:hanging="363"/>
      </w:pPr>
      <w:rPr>
        <w:rFonts w:hint="eastAsia"/>
      </w:rPr>
    </w:lvl>
    <w:lvl w:ilvl="1" w:tplc="A44A350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764C42"/>
    <w:multiLevelType w:val="hybridMultilevel"/>
    <w:tmpl w:val="97147228"/>
    <w:lvl w:ilvl="0" w:tplc="98A6C5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A7766D"/>
    <w:multiLevelType w:val="hybridMultilevel"/>
    <w:tmpl w:val="845650D6"/>
    <w:lvl w:ilvl="0" w:tplc="28D4C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D111B5"/>
    <w:multiLevelType w:val="hybridMultilevel"/>
    <w:tmpl w:val="DD382BB4"/>
    <w:lvl w:ilvl="0" w:tplc="98A6C5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2D37DD"/>
    <w:multiLevelType w:val="hybridMultilevel"/>
    <w:tmpl w:val="E56E6BA8"/>
    <w:lvl w:ilvl="0" w:tplc="62CA5DCC">
      <w:start w:val="1"/>
      <w:numFmt w:val="decimal"/>
      <w:lvlText w:val="%1."/>
      <w:lvlJc w:val="left"/>
      <w:pPr>
        <w:ind w:left="363" w:hanging="363"/>
      </w:pPr>
      <w:rPr>
        <w:rFonts w:hint="eastAsia"/>
      </w:rPr>
    </w:lvl>
    <w:lvl w:ilvl="1" w:tplc="A44A350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035318"/>
    <w:multiLevelType w:val="hybridMultilevel"/>
    <w:tmpl w:val="1158E20C"/>
    <w:lvl w:ilvl="0" w:tplc="98A6C5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A44A350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314417"/>
    <w:multiLevelType w:val="hybridMultilevel"/>
    <w:tmpl w:val="76E80E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137A16"/>
    <w:multiLevelType w:val="hybridMultilevel"/>
    <w:tmpl w:val="EE560F96"/>
    <w:lvl w:ilvl="0" w:tplc="A49CA81E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382175"/>
    <w:multiLevelType w:val="hybridMultilevel"/>
    <w:tmpl w:val="740A3D58"/>
    <w:lvl w:ilvl="0" w:tplc="164A91EC">
      <w:start w:val="2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BA1639"/>
    <w:multiLevelType w:val="hybridMultilevel"/>
    <w:tmpl w:val="AEC2B83C"/>
    <w:lvl w:ilvl="0" w:tplc="5C78C34C">
      <w:start w:val="2"/>
      <w:numFmt w:val="taiwaneseCountingThousand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6EC95A7C"/>
    <w:multiLevelType w:val="hybridMultilevel"/>
    <w:tmpl w:val="0E983662"/>
    <w:lvl w:ilvl="0" w:tplc="680874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5D3B4A"/>
    <w:multiLevelType w:val="hybridMultilevel"/>
    <w:tmpl w:val="811ED6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702F66"/>
    <w:multiLevelType w:val="hybridMultilevel"/>
    <w:tmpl w:val="1158E20C"/>
    <w:lvl w:ilvl="0" w:tplc="98A6C5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A44A350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9"/>
  </w:num>
  <w:num w:numId="5">
    <w:abstractNumId w:val="9"/>
  </w:num>
  <w:num w:numId="6">
    <w:abstractNumId w:val="17"/>
  </w:num>
  <w:num w:numId="7">
    <w:abstractNumId w:val="3"/>
  </w:num>
  <w:num w:numId="8">
    <w:abstractNumId w:val="6"/>
  </w:num>
  <w:num w:numId="9">
    <w:abstractNumId w:val="16"/>
  </w:num>
  <w:num w:numId="10">
    <w:abstractNumId w:val="15"/>
  </w:num>
  <w:num w:numId="11">
    <w:abstractNumId w:val="18"/>
  </w:num>
  <w:num w:numId="12">
    <w:abstractNumId w:val="5"/>
  </w:num>
  <w:num w:numId="13">
    <w:abstractNumId w:val="14"/>
  </w:num>
  <w:num w:numId="14">
    <w:abstractNumId w:val="0"/>
  </w:num>
  <w:num w:numId="15">
    <w:abstractNumId w:val="11"/>
  </w:num>
  <w:num w:numId="16">
    <w:abstractNumId w:val="12"/>
  </w:num>
  <w:num w:numId="17">
    <w:abstractNumId w:val="7"/>
  </w:num>
  <w:num w:numId="18">
    <w:abstractNumId w:val="13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17"/>
    <w:rsid w:val="00000054"/>
    <w:rsid w:val="00042F71"/>
    <w:rsid w:val="0005475A"/>
    <w:rsid w:val="00054A40"/>
    <w:rsid w:val="00090519"/>
    <w:rsid w:val="000A44D9"/>
    <w:rsid w:val="000C2082"/>
    <w:rsid w:val="000C454F"/>
    <w:rsid w:val="000E2F35"/>
    <w:rsid w:val="000F30C4"/>
    <w:rsid w:val="000F7598"/>
    <w:rsid w:val="00133ED7"/>
    <w:rsid w:val="00141FD3"/>
    <w:rsid w:val="00153CE3"/>
    <w:rsid w:val="001568AD"/>
    <w:rsid w:val="001B4790"/>
    <w:rsid w:val="001B757B"/>
    <w:rsid w:val="00260CE8"/>
    <w:rsid w:val="002A140C"/>
    <w:rsid w:val="002B5AC0"/>
    <w:rsid w:val="002C7EFE"/>
    <w:rsid w:val="002F5C80"/>
    <w:rsid w:val="00325DBC"/>
    <w:rsid w:val="003301B2"/>
    <w:rsid w:val="0033457F"/>
    <w:rsid w:val="00335112"/>
    <w:rsid w:val="003477D7"/>
    <w:rsid w:val="00367418"/>
    <w:rsid w:val="00383B07"/>
    <w:rsid w:val="003E34D8"/>
    <w:rsid w:val="004124E5"/>
    <w:rsid w:val="00413076"/>
    <w:rsid w:val="0048422E"/>
    <w:rsid w:val="00493E99"/>
    <w:rsid w:val="00501DA2"/>
    <w:rsid w:val="0054571F"/>
    <w:rsid w:val="0058649E"/>
    <w:rsid w:val="005922D6"/>
    <w:rsid w:val="005C0698"/>
    <w:rsid w:val="005C3F40"/>
    <w:rsid w:val="005D73A0"/>
    <w:rsid w:val="00655E0B"/>
    <w:rsid w:val="006806CC"/>
    <w:rsid w:val="006C6DAB"/>
    <w:rsid w:val="007110AE"/>
    <w:rsid w:val="007128F2"/>
    <w:rsid w:val="007A050A"/>
    <w:rsid w:val="007C273C"/>
    <w:rsid w:val="007E65A8"/>
    <w:rsid w:val="00836D97"/>
    <w:rsid w:val="00875A86"/>
    <w:rsid w:val="009122D5"/>
    <w:rsid w:val="00931D5D"/>
    <w:rsid w:val="00941B43"/>
    <w:rsid w:val="00967214"/>
    <w:rsid w:val="009E6169"/>
    <w:rsid w:val="009F678D"/>
    <w:rsid w:val="00A07429"/>
    <w:rsid w:val="00A43EFA"/>
    <w:rsid w:val="00A46ED3"/>
    <w:rsid w:val="00A74D2A"/>
    <w:rsid w:val="00A8326B"/>
    <w:rsid w:val="00AA67DE"/>
    <w:rsid w:val="00AD777C"/>
    <w:rsid w:val="00AE1661"/>
    <w:rsid w:val="00B21E14"/>
    <w:rsid w:val="00B622F9"/>
    <w:rsid w:val="00B6410E"/>
    <w:rsid w:val="00BA1615"/>
    <w:rsid w:val="00BB769A"/>
    <w:rsid w:val="00C95847"/>
    <w:rsid w:val="00CE33EC"/>
    <w:rsid w:val="00D07158"/>
    <w:rsid w:val="00D151C6"/>
    <w:rsid w:val="00D55316"/>
    <w:rsid w:val="00D56FC9"/>
    <w:rsid w:val="00D62DEE"/>
    <w:rsid w:val="00D7216C"/>
    <w:rsid w:val="00D74CA4"/>
    <w:rsid w:val="00D77A17"/>
    <w:rsid w:val="00DB11D2"/>
    <w:rsid w:val="00DD0C6A"/>
    <w:rsid w:val="00E50736"/>
    <w:rsid w:val="00E51BFE"/>
    <w:rsid w:val="00E83001"/>
    <w:rsid w:val="00EE374C"/>
    <w:rsid w:val="00F25222"/>
    <w:rsid w:val="00F37D2D"/>
    <w:rsid w:val="00FB6C7E"/>
    <w:rsid w:val="00FC09C6"/>
    <w:rsid w:val="00FE5079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A434B"/>
  <w15:chartTrackingRefBased/>
  <w15:docId w15:val="{3FBEF0C0-D832-418F-914E-8CDC73C9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61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2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22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2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22F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2A14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A140C"/>
  </w:style>
  <w:style w:type="character" w:customStyle="1" w:styleId="ab">
    <w:name w:val="註解文字 字元"/>
    <w:basedOn w:val="a0"/>
    <w:link w:val="aa"/>
    <w:uiPriority w:val="99"/>
    <w:semiHidden/>
    <w:rsid w:val="002A140C"/>
  </w:style>
  <w:style w:type="paragraph" w:styleId="ac">
    <w:name w:val="annotation subject"/>
    <w:basedOn w:val="aa"/>
    <w:next w:val="aa"/>
    <w:link w:val="ad"/>
    <w:uiPriority w:val="99"/>
    <w:semiHidden/>
    <w:unhideWhenUsed/>
    <w:rsid w:val="002A140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A140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84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8422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Placeholder Text"/>
    <w:basedOn w:val="a0"/>
    <w:uiPriority w:val="99"/>
    <w:semiHidden/>
    <w:rsid w:val="002C7EFE"/>
    <w:rPr>
      <w:color w:val="808080"/>
    </w:rPr>
  </w:style>
  <w:style w:type="character" w:styleId="af1">
    <w:name w:val="Hyperlink"/>
    <w:basedOn w:val="a0"/>
    <w:uiPriority w:val="99"/>
    <w:unhideWhenUsed/>
    <w:rsid w:val="00383B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0D95C211D6B4786754194FDDEB090" ma:contentTypeVersion="12" ma:contentTypeDescription="Create a new document." ma:contentTypeScope="" ma:versionID="99a097e689e6dbfb238720fbead7011e">
  <xsd:schema xmlns:xsd="http://www.w3.org/2001/XMLSchema" xmlns:xs="http://www.w3.org/2001/XMLSchema" xmlns:p="http://schemas.microsoft.com/office/2006/metadata/properties" xmlns:ns3="272d011b-fb9d-4821-9852-bc254b913110" targetNamespace="http://schemas.microsoft.com/office/2006/metadata/properties" ma:root="true" ma:fieldsID="b6ef944182055876e051e6d7f8b336a6" ns3:_="">
    <xsd:import namespace="272d011b-fb9d-4821-9852-bc254b91311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d011b-fb9d-4821-9852-bc254b91311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d011b-fb9d-4821-9852-bc254b913110" xsi:nil="true"/>
  </documentManagement>
</p:properties>
</file>

<file path=customXml/itemProps1.xml><?xml version="1.0" encoding="utf-8"?>
<ds:datastoreItem xmlns:ds="http://schemas.openxmlformats.org/officeDocument/2006/customXml" ds:itemID="{0AD17E6D-04E8-49F3-A4C5-8ECAFF54F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d011b-fb9d-4821-9852-bc254b913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0182D-D994-46AF-BE46-A81BB4B7C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8F5DF-5C35-4553-AC83-6AACC580CCDC}">
  <ds:schemaRefs>
    <ds:schemaRef ds:uri="http://schemas.microsoft.com/office/2006/metadata/properties"/>
    <ds:schemaRef ds:uri="http://schemas.microsoft.com/office/infopath/2007/PartnerControls"/>
    <ds:schemaRef ds:uri="272d011b-fb9d-4821-9852-bc254b9131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Feng-Yu Tsai</dc:creator>
  <cp:keywords/>
  <dc:description/>
  <cp:lastModifiedBy>user</cp:lastModifiedBy>
  <cp:revision>4</cp:revision>
  <dcterms:created xsi:type="dcterms:W3CDTF">2025-06-20T03:19:00Z</dcterms:created>
  <dcterms:modified xsi:type="dcterms:W3CDTF">2025-06-20T07:34:00Z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0x0101009B90D95C211D6B4786754194FDDEB090</vt:lpwstr>
  </property>
</Properties>
</file>